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DCD" w:rsidRPr="001528BA" w:rsidRDefault="00EE2DCD" w:rsidP="00EE2DCD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bookmarkStart w:id="0" w:name="_GoBack"/>
      <w:bookmarkEnd w:id="0"/>
      <w:r w:rsidRPr="001528BA">
        <w:rPr>
          <w:rFonts w:ascii="Arial" w:eastAsia="Times New Roman" w:hAnsi="Arial" w:cs="Arial"/>
          <w:color w:val="000000"/>
          <w:kern w:val="36"/>
          <w:sz w:val="43"/>
          <w:szCs w:val="43"/>
        </w:rPr>
        <w:t>Статья 32 ФЗ "О некоммерческих организациях"</w:t>
      </w:r>
    </w:p>
    <w:p w:rsidR="00EE2DCD" w:rsidRPr="001528BA" w:rsidRDefault="00EE2DCD" w:rsidP="00EE2DCD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 Некоммерческие организации, за исключением указанных в</w:t>
      </w: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5" w:anchor="p1029" w:tooltip="Текущий документ" w:history="1">
        <w:r w:rsidRPr="001528B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пункте 3.1 настоящей статьи</w:t>
        </w:r>
      </w:hyperlink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обязаны представлять в уполномоченный</w:t>
      </w: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6" w:tooltip="Указ Президента РФ от 13.10.2004 N 1313 (ред. от 13.11.2012) &quot;Вопросы Министерства юстиции Российской Федерации&quot;" w:history="1">
        <w:r w:rsidRPr="001528B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орган</w:t>
        </w:r>
      </w:hyperlink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7" w:tooltip="Приказ Минюста РФ от 29.03.2010 N 72 &quot;Об утверждении форм отчетности некоммерческих организаций&quot; (Зарегистрировано в Минюсте РФ 09.04.2010 N 16857)" w:history="1">
        <w:r w:rsidRPr="001528B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документы</w:t>
        </w:r>
      </w:hyperlink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содержащие отчет о своей деятельности, о персональном составе руководящих органов,</w:t>
      </w: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8" w:tooltip="Приказ Минюста РФ от 29.03.2010 N 72 &quot;Об утверждении форм отчетности некоммерческих организаций&quot; (Зарегистрировано в Минюсте РФ 09.04.2010 N 16857)" w:history="1">
        <w:r w:rsidRPr="001528B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документы</w:t>
        </w:r>
      </w:hyperlink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 целях расходования денежных средств и использования иного имущества, в том числе полученных от иностранных источников, а некоммерческие организации, выполняющие функции иностранного агента, также аудиторское заключение. При этом в документах, представляемых некоммерческими организациями, выполняющими функции иностранного агента, должны содержаться сведения о целях расходования денежных средств и использования иного имущества, полученных от иностранных источников, и об их фактическом расходовании и использовании. Формы представления указанных документов (за исключением аудиторского заключения) и сроки их представления с учетом сроков, предусмотренных абзацем вторым настоящего пункта, определяются уполномоченным федеральным органом исполнительной власти.</w:t>
      </w: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3.2. Некоммерческие организации, за исключением указанных в</w:t>
      </w: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9" w:anchor="p1029" w:tooltip="Текущий документ" w:history="1">
        <w:r w:rsidRPr="001528B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пункте 3.1</w:t>
        </w:r>
      </w:hyperlink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настоящей статьи, обязаны ежегодно, а некоммерческие организации, выполняющие функции иностранного агента, - один раз в полгода размещать в информационно-телекоммуникационной сети "Интернет" или предоставлять средствам массовой информации для опубликования отчет о своей деятельности в объеме сведений, представляемых в уполномоченный орган или его территориальный орган.</w:t>
      </w: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hyperlink r:id="rId10" w:tooltip="Приказ Минюста РФ от 07.10.2010 N 252 &quot;О Порядке размещения в сети Интернет отчетов о деятельности и сообщений о продолжении деятельности некоммерческих организаций&quot; (Зарегистрировано в Минюсте РФ 15.10.2010 N 18742)" w:history="1">
        <w:r w:rsidRPr="001528B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Порядок</w:t>
        </w:r>
      </w:hyperlink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</w:t>
      </w: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11" w:tooltip="Приказ Минюста РФ от 07.10.2010 N 252 &quot;О Порядке размещения в сети Интернет отчетов о деятельности и сообщений о продолжении деятельности некоммерческих организаций&quot; (Зарегистрировано в Минюсте РФ 15.10.2010 N 18742)" w:history="1">
        <w:r w:rsidRPr="001528B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сроки</w:t>
        </w:r>
      </w:hyperlink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размещения указанных отчетов и сообщений определяются уполномоченным федеральным органом исполнительной власти.</w:t>
      </w:r>
    </w:p>
    <w:p w:rsidR="00EE2DCD" w:rsidRPr="001528BA" w:rsidRDefault="00EE2DCD" w:rsidP="00EE2DCD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bookmarkStart w:id="1" w:name="p1039"/>
      <w:bookmarkEnd w:id="1"/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(п. 3.2 введен Федеральным</w:t>
      </w: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12" w:tooltip="Федеральный закон от 17.07.2009 N 170-ФЗ &quot;О внесении изменений в Федеральный закон &quot;О некоммерческих организациях&quot;" w:history="1">
        <w:r w:rsidRPr="001528B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законом</w:t>
        </w:r>
      </w:hyperlink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от 17.07.2009 N 170-ФЗ)</w:t>
      </w:r>
    </w:p>
    <w:p w:rsidR="00EE2DCD" w:rsidRPr="001528BA" w:rsidRDefault="00EE2DCD" w:rsidP="00EE2DCD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bookmarkStart w:id="2" w:name="p1040"/>
      <w:bookmarkEnd w:id="2"/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3.3. Государственное (муниципальное) учреждение обеспечивает открытость и доступность следующих документов:</w:t>
      </w:r>
    </w:p>
    <w:p w:rsidR="00EE2DCD" w:rsidRPr="001528BA" w:rsidRDefault="00EE2DCD" w:rsidP="00EE2DCD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bookmarkStart w:id="3" w:name="p1041"/>
      <w:bookmarkEnd w:id="3"/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1) учредительные документы государственного (муниципального) учреждения, в том числе внесенные в них изменения;</w:t>
      </w:r>
    </w:p>
    <w:p w:rsidR="00EE2DCD" w:rsidRPr="001528BA" w:rsidRDefault="00EE2DCD" w:rsidP="00EE2DCD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bookmarkStart w:id="4" w:name="p1042"/>
      <w:bookmarkEnd w:id="4"/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2) свидетельство о государственной регистрации государственного (муниципального) учреждения;</w:t>
      </w:r>
    </w:p>
    <w:p w:rsidR="00EE2DCD" w:rsidRPr="001528BA" w:rsidRDefault="00EE2DCD" w:rsidP="00EE2DCD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bookmarkStart w:id="5" w:name="p1043"/>
      <w:bookmarkEnd w:id="5"/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3) решение учредителя о создании государственного (муниципального) учреждения;</w:t>
      </w:r>
    </w:p>
    <w:p w:rsidR="00EE2DCD" w:rsidRPr="001528BA" w:rsidRDefault="00EE2DCD" w:rsidP="00EE2DCD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bookmarkStart w:id="6" w:name="p1044"/>
      <w:bookmarkEnd w:id="6"/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4) решение учредителя о назначении руководителя государственного (муниципального) учреждения;</w:t>
      </w:r>
    </w:p>
    <w:p w:rsidR="00EE2DCD" w:rsidRPr="001528BA" w:rsidRDefault="00EE2DCD" w:rsidP="00EE2DCD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bookmarkStart w:id="7" w:name="p1045"/>
      <w:bookmarkEnd w:id="7"/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5) положения о филиалах, представительствах государственного (муниципального) учреждения;</w:t>
      </w:r>
    </w:p>
    <w:p w:rsidR="00EE2DCD" w:rsidRPr="001528BA" w:rsidRDefault="00EE2DCD" w:rsidP="00EE2DCD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bookmarkStart w:id="8" w:name="p1046"/>
      <w:bookmarkEnd w:id="8"/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6) план финансово-хозяйственной деятельности государственного (муниципального) учреждения, составляемый и утверждаемый в</w:t>
      </w: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13" w:tooltip="Ссылка на список документов: Приказ Росстандарта от 12.08.2011 N 4406 &quot;Об утверждении Порядка составления и утверждения плана финансово-хозяйственной деятельности федерального бюджетного учреждения, находящегося в ведении Федерального агентства по техниче" w:history="1">
        <w:r w:rsidRPr="001528B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порядке</w:t>
        </w:r>
      </w:hyperlink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определенном соответствующим органом, осуществляющим функции и полномочия учредителя, и в соответствии с</w:t>
      </w: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14" w:tooltip="Приказ Минфина РФ от 28.07.2010 N 81н &quot;О требованиях к плану финансово-хозяйственной деятельности государственного (муниципального) учреждения&quot; (Зарегистрировано в Минюсте РФ 23.09.2010 N 18530)" w:history="1">
        <w:r w:rsidRPr="001528B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требованиями</w:t>
        </w:r>
      </w:hyperlink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установленными Министерством финансов Российской Федерации;</w:t>
      </w:r>
    </w:p>
    <w:p w:rsidR="00EE2DCD" w:rsidRPr="001528BA" w:rsidRDefault="00EE2DCD" w:rsidP="00EE2DCD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bookmarkStart w:id="9" w:name="p1047"/>
      <w:bookmarkEnd w:id="9"/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7) годовая бухгалтерская отчетность государственного (муниципального) учреждения;</w:t>
      </w:r>
    </w:p>
    <w:p w:rsidR="00EE2DCD" w:rsidRPr="001528BA" w:rsidRDefault="00EE2DCD" w:rsidP="00EE2DCD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bookmarkStart w:id="10" w:name="p1048"/>
      <w:bookmarkEnd w:id="10"/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8) сведения о проведенных в отношении государственного (муниципального) учреждения контрольных мероприятиях и их результатах;</w:t>
      </w:r>
    </w:p>
    <w:p w:rsidR="00EE2DCD" w:rsidRPr="001528BA" w:rsidRDefault="00EE2DCD" w:rsidP="00EE2DCD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bookmarkStart w:id="11" w:name="p1049"/>
      <w:bookmarkEnd w:id="11"/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9) государственное (муниципальное) задание на оказание услуг (выполнение работ);</w:t>
      </w:r>
    </w:p>
    <w:p w:rsidR="00EE2DCD" w:rsidRPr="001528BA" w:rsidRDefault="00EE2DCD" w:rsidP="00EE2DCD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bookmarkStart w:id="12" w:name="p1050"/>
      <w:bookmarkEnd w:id="12"/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10) отчет о результатах своей деятельности и об использовании закрепленного за ними государственного (муниципального) имущества, составляемый и утверждаемый в</w:t>
      </w: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15" w:tooltip="Ссылка на список документов: Приказ Ространснадзора от 29.10.2010 N ГК-1216фс &quot;О порядке составления и утверждения отчета о результатах деятельности государственного учреждения и об использовании закрепленного за ним государственного имущества&quot; (вместе с " w:history="1">
        <w:r w:rsidRPr="001528B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порядке</w:t>
        </w:r>
      </w:hyperlink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определенном соответствующим органом, осуществляющим функции и полномочия учредителя, и в соответствии с общими</w:t>
      </w: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16" w:tooltip="Приказ Минфина РФ от 30.09.2010 N 114н &quot;Об общих требованиях к порядку составления и утверждения отчета о результатах деятельности государственного (муниципального) учреждения и об использовании закрепленного за ним государственного (муниципального) имуще" w:history="1">
        <w:r w:rsidRPr="001528B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требованиями</w:t>
        </w:r>
      </w:hyperlink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установленными </w:t>
      </w: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бюджетной, налоговой, страховой, валютной, банковской деятельности.</w:t>
      </w:r>
    </w:p>
    <w:p w:rsidR="00EE2DCD" w:rsidRDefault="00EE2DCD" w:rsidP="00EE2DCD">
      <w:pPr>
        <w:jc w:val="both"/>
      </w:pPr>
    </w:p>
    <w:p w:rsidR="00A5794C" w:rsidRDefault="00A5794C" w:rsidP="00EE2DCD">
      <w:pPr>
        <w:jc w:val="both"/>
      </w:pPr>
    </w:p>
    <w:sectPr w:rsidR="00A5794C" w:rsidSect="00C35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DCD"/>
    <w:rsid w:val="006C257C"/>
    <w:rsid w:val="00A5794C"/>
    <w:rsid w:val="00EE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s_A7E992FE6E6256F19FA0E06F6F42411BEEBF04BD2949CED0E9205F605CE2D26C/" TargetMode="External"/><Relationship Id="rId13" Type="http://schemas.openxmlformats.org/officeDocument/2006/relationships/hyperlink" Target="http://www.consultant.ru/document/cons_s_952EFBF5A9A2E29D83AEA9EA3C3B8932D0EDAC5828DBDC241C04723086C9B21B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s_A7E992FE6E6256F19FA0E06F6F42411BEEBF04BD2949CED0E9205F605CE2D26C/" TargetMode="External"/><Relationship Id="rId12" Type="http://schemas.openxmlformats.org/officeDocument/2006/relationships/hyperlink" Target="http://www.consultant.ru/document/cons_s_CA1035164994F05C0AF08A48A9A7A92121D9A92A3E6888C7AD3B30567ED8530D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document/cons_s_F365BE573E2FA2094585DB0417BE065EE03EBF430C87D915DE510EA8E290EE0D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s_E137817DBC78CB8BA79674D80EE5B212822A7F1438957ADEBC1A672375551324/" TargetMode="External"/><Relationship Id="rId11" Type="http://schemas.openxmlformats.org/officeDocument/2006/relationships/hyperlink" Target="http://www.consultant.ru/document/cons_s_4756DDFDA0D4FBFDB229AC5AC0425467365EB257DDCB70E6221683F9ED65736C/" TargetMode="External"/><Relationship Id="rId5" Type="http://schemas.openxmlformats.org/officeDocument/2006/relationships/hyperlink" Target="http://www.consultant.ru/popular/nekomerz/71_6.html" TargetMode="External"/><Relationship Id="rId15" Type="http://schemas.openxmlformats.org/officeDocument/2006/relationships/hyperlink" Target="http://www.consultant.ru/document/cons_s_63331EF8D924EE6A83EE8B1EE3513AAC6F9517C91A19146B659E34FEA39D3EA7/" TargetMode="External"/><Relationship Id="rId10" Type="http://schemas.openxmlformats.org/officeDocument/2006/relationships/hyperlink" Target="http://www.consultant.ru/document/cons_s_D6C71E2CB638BE1C174367B2D46E0CC7AFE90D207D7F3070B4315E01A8A5831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popular/nekomerz/71_6.html" TargetMode="External"/><Relationship Id="rId14" Type="http://schemas.openxmlformats.org/officeDocument/2006/relationships/hyperlink" Target="http://www.consultant.ru/document/cons_s_F81AE836CE8AAB503D93C6B1CC85C881E9FB6616286C92478AD15038FEB683E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жека</dc:creator>
  <cp:lastModifiedBy>Альфия</cp:lastModifiedBy>
  <cp:revision>2</cp:revision>
  <dcterms:created xsi:type="dcterms:W3CDTF">2015-12-28T03:27:00Z</dcterms:created>
  <dcterms:modified xsi:type="dcterms:W3CDTF">2015-12-28T03:27:00Z</dcterms:modified>
</cp:coreProperties>
</file>